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1B10C4" w14:paraId="4C68C92C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1B10C4" w14:paraId="5832BA6E" w14:textId="77777777">
              <w:trPr>
                <w:trHeight w:val="409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120A7F" w14:paraId="3C29C2B0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4E77AF0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081F7D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50D75E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207007D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04EA7BE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2A140B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1B10C4" w14:paraId="7BF4B7C2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C6B7E" w14:textId="77777777" w:rsidR="001B10C4" w:rsidRDefault="00120A7F" w:rsidP="0062376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</w:t>
                              </w:r>
                              <w:r w:rsidR="00623763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 xml:space="preserve"> - 12/31/202</w:t>
                              </w:r>
                              <w:r w:rsidR="00623763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63A7865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42FC2D59" w14:textId="77777777" w:rsidTr="00120A7F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291EA77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93"/>
                        </w:tblGrid>
                        <w:tr w:rsidR="001B10C4" w14:paraId="2906C90E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C402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What this Plan Covers &amp; What You Pay For Covered Services</w:t>
                              </w:r>
                            </w:p>
                          </w:tc>
                        </w:tr>
                      </w:tbl>
                      <w:p w14:paraId="045BD53D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2102CA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518DAB9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6DA34B48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5F648E5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2FB585B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1D846E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123E77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9730C1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73742705" w14:textId="77777777" w:rsidTr="00120A7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2C8BF83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0BD9DD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55DD8E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0C565FC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78"/>
                        </w:tblGrid>
                        <w:tr w:rsidR="001B10C4" w14:paraId="74300456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3EFB6" w14:textId="77777777" w:rsidR="001B10C4" w:rsidRDefault="00120A7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Coverage 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712354AB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5399E4F1" w14:textId="77777777" w:rsidTr="00120A7F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4A09D13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5AD1D0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D405A49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60"/>
                        </w:tblGrid>
                        <w:tr w:rsidR="001B10C4" w14:paraId="064CD9CB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78D45EF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4D4BF81E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/>
                      </w:tcPr>
                      <w:p w14:paraId="767A79A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0A5234E3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51F0D35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EE83F4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ED0EAC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/>
                      </w:tcPr>
                      <w:p w14:paraId="3FCC8A0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24D8C47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AF564A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2323B56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BF2527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6AD66E72" w14:textId="77777777" w:rsidTr="00120A7F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"/>
                          <w:gridCol w:w="13617"/>
                        </w:tblGrid>
                        <w:tr w:rsidR="001B10C4" w14:paraId="07E1D29C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3AEE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97D8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60F0906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call  1-888-249-2583.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7D596DCE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20A7F" w14:paraId="2737A922" w14:textId="77777777" w:rsidTr="00120A7F">
                    <w:tc>
                      <w:tcPr>
                        <w:tcW w:w="9" w:type="dxa"/>
                      </w:tcPr>
                      <w:p w14:paraId="3F57F9E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D1C1CA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11"/>
                        </w:tblGrid>
                        <w:tr w:rsidR="001B10C4" w14:paraId="3B1F5FB9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84939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A821CF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625E7B9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21FC117E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1D6039D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0F96F72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D950A3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49B5681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F666C0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74C360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31C21F7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F3EA99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3F6FBA6C" w14:textId="77777777" w:rsidTr="00120A7F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1B10C4" w14:paraId="5F48A5BE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7E55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5266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EE5F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1B10C4" w14:paraId="621D082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0B5DA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141A7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4848C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all of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1B10C4" w14:paraId="4AF2A72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CF443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787AA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06F50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cost-sharing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https://www.healthcare.gov/coverage/preventive-care-benefits/.</w:t>
                              </w:r>
                            </w:p>
                          </w:tc>
                        </w:tr>
                        <w:tr w:rsidR="001B10C4" w14:paraId="6A6E27E9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03FB1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65C5168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FDD2B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8AA87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1B10C4" w14:paraId="4201FC1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FDFC7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CA835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1DB05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have to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1B10C4" w14:paraId="1543F247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3141C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B4F19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Premiums, balance-billing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A6061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253C685D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B24C8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2DF25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B6C8A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1B10C4" w14:paraId="47632588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7C8C6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2241D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450F2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41A3AEA5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6AA5DCD0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3C4F89D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267D75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4BC32F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72FB0C5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24150F7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7001CE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3A62AD3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69C70F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814FCCA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2D270147" w14:textId="77777777" w:rsidR="001B10C4" w:rsidRDefault="001B10C4">
            <w:pPr>
              <w:spacing w:after="0" w:line="240" w:lineRule="auto"/>
            </w:pPr>
          </w:p>
        </w:tc>
      </w:tr>
    </w:tbl>
    <w:p w14:paraId="6AFA88A7" w14:textId="77777777" w:rsidR="001B10C4" w:rsidRDefault="00120A7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5"/>
        <w:gridCol w:w="675"/>
      </w:tblGrid>
      <w:tr w:rsidR="001B10C4" w14:paraId="6BD500CF" w14:textId="77777777">
        <w:trPr>
          <w:gridAfter w:val="1"/>
          <w:wAfter w:w="2770" w:type="dxa"/>
        </w:trPr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5"/>
            </w:tblGrid>
            <w:tr w:rsidR="001B10C4" w14:paraId="566A81AB" w14:textId="77777777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25"/>
                  </w:tblGrid>
                  <w:tr w:rsidR="001B10C4" w14:paraId="7BFB1E26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44"/>
                          <w:gridCol w:w="12963"/>
                        </w:tblGrid>
                        <w:tr w:rsidR="001B10C4" w14:paraId="7EC1F5FA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96F8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19118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72066FC7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56831740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6BC0978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052D438C" w14:textId="77777777">
                    <w:tc>
                      <w:tcPr>
                        <w:tcW w:w="14400" w:type="dxa"/>
                      </w:tcPr>
                      <w:tbl>
                        <w:tblPr>
                          <w:tblW w:w="1349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12"/>
                          <w:gridCol w:w="3289"/>
                          <w:gridCol w:w="1671"/>
                          <w:gridCol w:w="1817"/>
                          <w:gridCol w:w="4402"/>
                        </w:tblGrid>
                        <w:tr w:rsidR="00120A7F" w14:paraId="2AB819CB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1FC50B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289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D72C30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3488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C6E437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402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2DBCFD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1B10C4" w14:paraId="1C07636D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C2391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1517F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458599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5F2305D6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A3D8FA" w14:textId="77777777" w:rsidR="001B10C4" w:rsidRDefault="00120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402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C7E0C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25774B83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7E0F5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20103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1A047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2AFD5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45A27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57C9BA3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98999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49D84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FAF72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E796E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96490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1E568870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6B8CF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0C986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3FA71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FA315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43A67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preventive.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preventive.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Flu vaccine covered in full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1841CE80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BCFCA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35E6A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Diagnostic test (x-ray, blood work)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DDF62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39D29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50FE8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36D864D9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9BC5B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FD3BC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EA791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34A0B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0577F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1EDB4CFF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A1A70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2292B63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64B4D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7B898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57FB0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450B9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3F0F8470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259223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64337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16A62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F03AA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06B30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6CE1511B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5895A0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710C4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F0712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32E1C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0D6B7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6B28316C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F16994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6C147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5A719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C5D0C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E7515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Specialty drugs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1B10C4" w14:paraId="7F1713A2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FCECA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0EA1A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5C29F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C26EE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245D2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184B5139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5925F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122EC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9A3F8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84A60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E1BE3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3B187BB6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77BA3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30C1C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85CBC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E8444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90123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1B10C4" w14:paraId="2E6D3711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4ECEE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637EC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04825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095E2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6F005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3DF46AA0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E64DC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41E95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A25F1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27BC9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79E93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281F3534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AB43F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5BD57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18210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$250/cal yr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B8B0C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61F5C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required. </w:t>
                              </w:r>
                            </w:p>
                          </w:tc>
                        </w:tr>
                        <w:tr w:rsidR="001B10C4" w14:paraId="71C0EBF7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48D83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9C9FE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AE876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8C6BC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0EAAF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AEB3C3B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294BD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4FE46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FA271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B9CDD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1B2F1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74B40F8E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729554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D76E9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BA5DB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$250/cal yr for Mental Health; $250/cal yr for Substance Abuse Detox; $250/cal yr for Substance Abuse Rehab 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AAEF3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A78C0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69B7C2E8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C5B61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E6913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5D485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ADF4C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94135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12C6D8F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BD1C3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F147D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5D2034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A9275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57BE4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1B10C4" w14:paraId="723FE547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73DBC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C2DFB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0D76C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$250/cal yr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9371F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87BBE5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1B10C4" w14:paraId="5315351D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4BD1A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B5BDA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3A1B1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2E369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F22F8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 copay for early maternity discharge;unlimited in-net; max 365 agg all Home Care OON red by # rec in-net</w:t>
                              </w:r>
                            </w:p>
                          </w:tc>
                        </w:tr>
                        <w:tr w:rsidR="001B10C4" w14:paraId="4CC432D7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A37DC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1D8991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33821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13E89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CF5A3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30 visits for PT, 30 visits for OT, 30 visits for ST, agg in &amp; oon</w:t>
                              </w:r>
                            </w:p>
                          </w:tc>
                        </w:tr>
                        <w:tr w:rsidR="001B10C4" w14:paraId="78CAE685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DF338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C9931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1BF42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$250/cal yr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71609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9463F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Prior authorization required. Unlimited</w:t>
                              </w:r>
                            </w:p>
                          </w:tc>
                        </w:tr>
                        <w:tr w:rsidR="001B10C4" w14:paraId="6E67974F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FA719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E41EF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83FE2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B93E7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9EF69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1B10C4" w14:paraId="3A35287F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24AD6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1D446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D6D4AC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A9CAF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DD132B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210 days per cal yr IN &amp; OON aggregate</w:t>
                              </w:r>
                            </w:p>
                          </w:tc>
                        </w:tr>
                        <w:tr w:rsidR="001B10C4" w14:paraId="4FD44AFD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5F5BB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4F461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3FBCE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40170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C071A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10C4" w14:paraId="331E50D0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4D9E8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C894D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02BB2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D164E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181D0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1B10C4" w14:paraId="312349CC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2312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0F090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89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DA976E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67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F025C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E66D2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40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F668E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31D2F5D2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6E332586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3485059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12FF" w14:paraId="04C9F60F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75958987" w14:textId="77777777" w:rsidR="00DF12FF" w:rsidRDefault="00DF12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076F7A7F" w14:textId="77777777">
                    <w:tc>
                      <w:tcPr>
                        <w:tcW w:w="14400" w:type="dxa"/>
                      </w:tcPr>
                      <w:p w14:paraId="52F15439" w14:textId="77777777" w:rsidR="00DF12FF" w:rsidRDefault="00DF12FF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25"/>
                        </w:tblGrid>
                        <w:tr w:rsidR="001B10C4" w14:paraId="40B876E3" w14:textId="77777777" w:rsidTr="00DF12FF">
                          <w:trPr>
                            <w:trHeight w:val="268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37912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t>Excluded Services &amp; Other Covered Services:</w:t>
                              </w:r>
                            </w:p>
                          </w:tc>
                        </w:tr>
                        <w:tr w:rsidR="001B10C4" w14:paraId="7C13D656" w14:textId="77777777" w:rsidTr="00DF12FF">
                          <w:trPr>
                            <w:trHeight w:val="268"/>
                          </w:trPr>
                          <w:tc>
                            <w:tcPr>
                              <w:tcW w:w="1372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5CA0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excluded services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1B10C4" w14:paraId="11F73BFE" w14:textId="77777777" w:rsidTr="00DF12FF">
                          <w:trPr>
                            <w:trHeight w:val="1080"/>
                          </w:trPr>
                          <w:tc>
                            <w:tcPr>
                              <w:tcW w:w="1372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26"/>
                                <w:gridCol w:w="669"/>
                                <w:gridCol w:w="4127"/>
                                <w:gridCol w:w="669"/>
                                <w:gridCol w:w="4117"/>
                              </w:tblGrid>
                              <w:tr w:rsidR="001B10C4" w14:paraId="2A30E9A7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26"/>
                                    </w:tblGrid>
                                    <w:tr w:rsidR="001B10C4" w14:paraId="07B10E2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012AE2F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1B10C4" w14:paraId="0C951F31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E79AAAB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1B10C4" w14:paraId="0530690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FDA4FB3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39498B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09C72ED8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27"/>
                                    </w:tblGrid>
                                    <w:tr w:rsidR="001B10C4" w14:paraId="36CB87F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95CC3AD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1B10C4" w14:paraId="59AA57C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92BA01D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 Term Care</w:t>
                                          </w:r>
                                        </w:p>
                                      </w:tc>
                                    </w:tr>
                                    <w:tr w:rsidR="001B10C4" w14:paraId="54CDE26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6F5F53B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726625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4C5A183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17"/>
                                    </w:tblGrid>
                                    <w:tr w:rsidR="001B10C4" w14:paraId="3D656EF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CD1F309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1B10C4" w14:paraId="6D90772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75E091C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 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37CFEF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C4" w14:paraId="0CFCE690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1807FBD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29B147DC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111E805E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A2F4786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62D7D46B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25E60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301E348C" w14:textId="77777777" w:rsidTr="00DF12FF">
                          <w:trPr>
                            <w:trHeight w:val="88"/>
                          </w:trPr>
                          <w:tc>
                            <w:tcPr>
                              <w:tcW w:w="13725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54CC0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A5DEFB5" w14:textId="77777777" w:rsidTr="00DF12FF">
                          <w:trPr>
                            <w:trHeight w:val="268"/>
                          </w:trPr>
                          <w:tc>
                            <w:tcPr>
                              <w:tcW w:w="1372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2ADB0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1B10C4" w14:paraId="18DFCFA7" w14:textId="77777777" w:rsidTr="00DF12FF">
                          <w:trPr>
                            <w:trHeight w:val="1080"/>
                          </w:trPr>
                          <w:tc>
                            <w:tcPr>
                              <w:tcW w:w="1372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32"/>
                                <w:gridCol w:w="667"/>
                                <w:gridCol w:w="4114"/>
                                <w:gridCol w:w="667"/>
                                <w:gridCol w:w="4128"/>
                              </w:tblGrid>
                              <w:tr w:rsidR="001B10C4" w14:paraId="0798E2E6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32"/>
                                    </w:tblGrid>
                                    <w:tr w:rsidR="001B10C4" w14:paraId="0A4DA14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0C1EA7D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1B10C4" w14:paraId="0705FB7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F317297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1B10C4" w14:paraId="41B8456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B8D2B06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4B00B7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9676232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14"/>
                                    </w:tblGrid>
                                    <w:tr w:rsidR="001B10C4" w14:paraId="76552C9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E2ED95A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1B10C4" w14:paraId="4FE8AAE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C9C36A2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F1801E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6ACCBFB6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128"/>
                                    </w:tblGrid>
                                    <w:tr w:rsidR="001B10C4" w14:paraId="72D31AC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BE38787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1B10C4" w14:paraId="450C4EE7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7B77B92" w14:textId="77777777" w:rsidR="001B10C4" w:rsidRDefault="00120A7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3BDCF9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C4" w14:paraId="7C51DF7D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0F454C01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081698C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2FBB1FFD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38C6F7C4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441BDF49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F7B4CB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64B71FA" w14:textId="77777777" w:rsidTr="00DF12FF">
                          <w:trPr>
                            <w:trHeight w:val="88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DEF8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3077B8B7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04C6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There are agencies that can help if you want to continue your coverage after it ends. The contact information for those agencies is: Department of Labor’s Employee Benefits Security Administration at 1-866-444-EBSA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(3272) or www.dol.gov/ebsa/healthreform. Other coverage options may be available to you too, including buying individual insurance coverage through the Health 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8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  <w:p w14:paraId="2460CBD0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C58AA0F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6094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 This complaint is called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 provide complete information to submit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 For more information about your rights, this notice, or assistance, contact: 1-888-249-2583.</w:t>
                              </w:r>
                            </w:p>
                            <w:p w14:paraId="28CE45C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4F28A38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0BA1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257010D9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don’t have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Essential Coverage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month, you’ll have to make a payment when you file your tax return unless you qualify for an exemption from the requirement that you have health coverage for that month.</w:t>
                              </w:r>
                            </w:p>
                            <w:p w14:paraId="57431E6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30DC38C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D6BA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430788F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Value Standards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 tax credit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  <w:p w14:paraId="131E0E0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DD3238A" w14:textId="77777777" w:rsidTr="00DF12FF">
                          <w:trPr>
                            <w:trHeight w:val="282"/>
                          </w:trPr>
                          <w:tc>
                            <w:tcPr>
                              <w:tcW w:w="13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37587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7F908133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(Español): Para obtener asistencia en Español, llame al 1-888-249-2583.</w:t>
                              </w:r>
                            </w:p>
                            <w:p w14:paraId="65B98B78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Tagalog (Tagalog): Kung kailangan ninyo ang tulong sa Tagalog tumawag sa 1-888-249-2583.</w:t>
                              </w:r>
                            </w:p>
                            <w:p w14:paraId="1A2863DF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(中文):如果需要中文的帮助，请拨打这个号码 1-888-249-2583.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>Navajo (Dine): Dinek'ehgo shika at'ohwol ninisingo, kwiijigo holne' 1-888-249-2583.</w:t>
                              </w:r>
                            </w:p>
                            <w:p w14:paraId="0C4F0082" w14:textId="0F38E015" w:rsidR="001B10C4" w:rsidRDefault="00120A7F" w:rsidP="00DF12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To see examples of how this plan might cover costs for a sample medical situation, see the next section.–––––––––––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</w:tc>
                        </w:tr>
                      </w:tbl>
                      <w:p w14:paraId="38073455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ABB16E7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4EFD7096" w14:textId="77777777" w:rsidR="001B10C4" w:rsidRDefault="001B10C4">
            <w:pPr>
              <w:spacing w:after="0" w:line="240" w:lineRule="auto"/>
            </w:pPr>
          </w:p>
        </w:tc>
      </w:tr>
      <w:tr w:rsidR="001B10C4" w14:paraId="0F128D25" w14:textId="77777777">
        <w:tc>
          <w:tcPr>
            <w:tcW w:w="171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1B10C4" w14:paraId="651E8902" w14:textId="77777777">
              <w:trPr>
                <w:trHeight w:val="9545"/>
              </w:trPr>
              <w:tc>
                <w:tcPr>
                  <w:tcW w:w="17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4632"/>
                    <w:gridCol w:w="235"/>
                    <w:gridCol w:w="4545"/>
                    <w:gridCol w:w="203"/>
                    <w:gridCol w:w="4021"/>
                    <w:gridCol w:w="27"/>
                    <w:gridCol w:w="719"/>
                  </w:tblGrid>
                  <w:tr w:rsidR="001B10C4" w14:paraId="61D00CC2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658CE8A1" w14:textId="77777777" w:rsidR="001B10C4" w:rsidRDefault="00120A7F">
                        <w:pPr>
                          <w:pStyle w:val="EmptyCellLayoutStyle"/>
                          <w:spacing w:after="0" w:line="240" w:lineRule="auto"/>
                        </w:pPr>
                        <w:r>
                          <w:br w:type="page"/>
                        </w:r>
                      </w:p>
                    </w:tc>
                    <w:tc>
                      <w:tcPr>
                        <w:tcW w:w="4632" w:type="dxa"/>
                      </w:tcPr>
                      <w:p w14:paraId="69C543D3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FC7DF9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1D9EAA4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00B6B4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12014A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6C546E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493DC58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567B55C6" w14:textId="77777777" w:rsidTr="00120A7F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681"/>
                        </w:tblGrid>
                        <w:tr w:rsidR="001B10C4" w14:paraId="0C999134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05864F3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7A642F69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07BBFD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2A390F12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54966F7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2A3ED63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7ADA9DE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6C5A7CF7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6790F5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4D4E169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7C6134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14DE2B8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7AA6F230" w14:textId="77777777" w:rsidTr="00120A7F">
                    <w:tc>
                      <w:tcPr>
                        <w:tcW w:w="18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60"/>
                          <w:gridCol w:w="720"/>
                          <w:gridCol w:w="258"/>
                          <w:gridCol w:w="11005"/>
                          <w:gridCol w:w="39"/>
                        </w:tblGrid>
                        <w:tr w:rsidR="001B10C4" w14:paraId="0CB2C542" w14:textId="77777777">
                          <w:trPr>
                            <w:trHeight w:val="90"/>
                          </w:trPr>
                          <w:tc>
                            <w:tcPr>
                              <w:tcW w:w="2880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1"/>
                              </w:tblGrid>
                              <w:tr w:rsidR="001B10C4" w14:paraId="35830842" w14:textId="77777777">
                                <w:trPr>
                                  <w:trHeight w:val="1359"/>
                                </w:trPr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03F962" w14:textId="77777777" w:rsidR="001B10C4" w:rsidRDefault="001B10C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E095C7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8DEF04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6BB4865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793B54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89EBC8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2776F88B" w14:textId="77777777">
                          <w:trPr>
                            <w:trHeight w:val="720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41463C6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87596A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D83C3D" wp14:editId="0E8BE3B4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697DFAD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05"/>
                              </w:tblGrid>
                              <w:tr w:rsidR="001B10C4" w14:paraId="3081C98E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FBC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10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11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12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13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1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15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16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17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1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7E1E1D8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45EE4A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637D530" w14:textId="77777777">
                          <w:trPr>
                            <w:trHeight w:val="495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1A29BB7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4E09D5A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6A56CA4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1E99DDE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0FE1D86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72430C6" w14:textId="77777777">
                          <w:trPr>
                            <w:trHeight w:val="54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06FA704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50B10A9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2F0E7D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shd w:val="clear" w:color="auto" w:fill="F2FAFD"/>
                            </w:tcPr>
                            <w:p w14:paraId="5EFA6BB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803DC3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3E2E646E" w14:textId="77777777">
                          <w:trPr>
                            <w:trHeight w:val="11"/>
                          </w:trPr>
                          <w:tc>
                            <w:tcPr>
                              <w:tcW w:w="2880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2270135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0A3C52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5CF585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5E7DB08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16EA864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CF957F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</w:tr>
                  <w:tr w:rsidR="001B10C4" w14:paraId="7FD2F6DC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71A61F7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0D11CDCF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F112CE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50F393CC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2B79CDD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7ADB0EB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0D1741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3E5FE4A2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55FF41DE" w14:textId="77777777" w:rsidTr="00120A7F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120A7F" w14:paraId="1EDDC6FA" w14:textId="77777777" w:rsidTr="00120A7F">
                          <w:tc>
                            <w:tcPr>
                              <w:tcW w:w="18" w:type="dxa"/>
                            </w:tcPr>
                            <w:p w14:paraId="5B55583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1B10C4" w14:paraId="7E0140CE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42657BF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1B10C4" w14:paraId="17901D2D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019F2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0EBC0D0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F4CC2E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6240208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3D271AF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04368A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511A09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04B5C6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7F291484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1B10C4" w14:paraId="4ED8F0DF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E6EABF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19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0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C92D3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5214EA61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39D7CF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1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2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2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CF12E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4E207F04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770699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2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8EFA2D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787A50CB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FB5A13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5F73A0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077A80AC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1A702F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5FBB2FA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66050FE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B3FF15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F1ADAC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4477FB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43619E52" w14:textId="77777777" w:rsidTr="00120A7F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740DE15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1B10C4" w14:paraId="00D634AB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62C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7EFC518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30D0445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40DB971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434088D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1DCDF25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34AF47C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13232F2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13038CE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A40C19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14EE77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B12898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6FE32EC" w14:textId="77777777">
                          <w:tc>
                            <w:tcPr>
                              <w:tcW w:w="18" w:type="dxa"/>
                            </w:tcPr>
                            <w:p w14:paraId="4DD924F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1B10C4" w14:paraId="513C0C49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C4C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7324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$13,051</w:t>
                                    </w:r>
                                  </w:p>
                                </w:tc>
                              </w:tr>
                            </w:tbl>
                            <w:p w14:paraId="07B02F0E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D09DA1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E00926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844A4D4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60F43A9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479595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E64992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454120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4D08DD8C" w14:textId="77777777" w:rsidTr="00120A7F">
                          <w:tc>
                            <w:tcPr>
                              <w:tcW w:w="18" w:type="dxa"/>
                            </w:tcPr>
                            <w:p w14:paraId="2C7456B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120A7F" w14:paraId="14C14B74" w14:textId="77777777" w:rsidTr="00120A7F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0630AF4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120A7F" w14:paraId="637AEA3D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786300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4DFE7C8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D790DE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18799E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7CAD919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6FC815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FF9C95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$670</w:t>
                                    </w:r>
                                  </w:p>
                                </w:tc>
                              </w:tr>
                              <w:tr w:rsidR="001B10C4" w14:paraId="22A59AB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B7A4F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540D12F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20A7F" w14:paraId="2CDF462F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2C4EFE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5FAC849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943FBC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E5DCDC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1B10C4" w14:paraId="4E59A7A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677642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30C74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$730</w:t>
                                    </w:r>
                                  </w:p>
                                </w:tc>
                              </w:tr>
                            </w:tbl>
                            <w:p w14:paraId="6081F96D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54AAE2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281E98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62AAC2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"/>
                          <w:gridCol w:w="4496"/>
                          <w:gridCol w:w="14"/>
                          <w:gridCol w:w="18"/>
                        </w:tblGrid>
                        <w:tr w:rsidR="00120A7F" w14:paraId="782E532F" w14:textId="77777777" w:rsidTr="00120A7F">
                          <w:tc>
                            <w:tcPr>
                              <w:tcW w:w="18" w:type="dxa"/>
                            </w:tcPr>
                            <w:p w14:paraId="0E1AFC1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10"/>
                              </w:tblGrid>
                              <w:tr w:rsidR="001B10C4" w14:paraId="7471AB42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C466A88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1B10C4" w14:paraId="46D760BB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40A99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4FA6B4E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977135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70376100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243A3D1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9458CE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C3BE1B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050361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1F314117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45"/>
                                <w:gridCol w:w="1182"/>
                              </w:tblGrid>
                              <w:tr w:rsidR="001B10C4" w14:paraId="7EA31B2E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7911EA2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26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7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550FA6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48C4E38F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56A4C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8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0FC43E0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5CBC68E7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5AB01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22B66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527BB459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3115DCE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48734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6EC2ABB2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D41C50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2EDA02F2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3F9AE02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395247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BA5825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786F10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200D3D7B" w14:textId="77777777" w:rsidTr="00120A7F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7CAFD07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28"/>
                              </w:tblGrid>
                              <w:tr w:rsidR="001B10C4" w14:paraId="02A142B0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E055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037F5118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4656B6A6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07A9C93D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1799CEDA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7F8803F8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006101CA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36FC4FF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8942D4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79A4E1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5B1C861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2127B1C" w14:textId="77777777">
                          <w:tc>
                            <w:tcPr>
                              <w:tcW w:w="18" w:type="dxa"/>
                            </w:tcPr>
                            <w:p w14:paraId="248E5FF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1"/>
                                <w:gridCol w:w="1145"/>
                              </w:tblGrid>
                              <w:tr w:rsidR="001B10C4" w14:paraId="13C2FB71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4B92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483C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$7,389</w:t>
                                    </w:r>
                                  </w:p>
                                </w:tc>
                              </w:tr>
                            </w:tbl>
                            <w:p w14:paraId="3A34E921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AE070F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F5B066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54A34A5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2A09B02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0B7668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6E49F16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BB7CD42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56DAEE6D" w14:textId="77777777" w:rsidTr="00120A7F">
                          <w:tc>
                            <w:tcPr>
                              <w:tcW w:w="18" w:type="dxa"/>
                            </w:tcPr>
                            <w:p w14:paraId="4AD2655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55"/>
                                <w:gridCol w:w="1155"/>
                              </w:tblGrid>
                              <w:tr w:rsidR="001B10C4" w14:paraId="2860C0A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0486E525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6117FCD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20A7F" w14:paraId="51D76E2D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2CA9C35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04BC06F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0AA94C8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B1A8DB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0373D73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C631462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011BC5B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$615</w:t>
                                    </w:r>
                                  </w:p>
                                </w:tc>
                              </w:tr>
                              <w:tr w:rsidR="001B10C4" w14:paraId="2FE5AED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E13F88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F321894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20A7F" w14:paraId="0DB5C511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708BF4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2AA3A07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155E436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720A696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$55</w:t>
                                    </w:r>
                                  </w:p>
                                </w:tc>
                              </w:tr>
                              <w:tr w:rsidR="001B10C4" w14:paraId="77CCFA30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4F8BC8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B26B59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$670</w:t>
                                    </w:r>
                                  </w:p>
                                </w:tc>
                              </w:tr>
                            </w:tbl>
                            <w:p w14:paraId="0DA700DF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AD9212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F9AA16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2FFEC35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"/>
                          <w:gridCol w:w="4004"/>
                          <w:gridCol w:w="13"/>
                          <w:gridCol w:w="16"/>
                        </w:tblGrid>
                        <w:tr w:rsidR="00120A7F" w14:paraId="5F8DE370" w14:textId="77777777" w:rsidTr="00120A7F">
                          <w:tc>
                            <w:tcPr>
                              <w:tcW w:w="18" w:type="dxa"/>
                            </w:tcPr>
                            <w:p w14:paraId="5B98C708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17"/>
                              </w:tblGrid>
                              <w:tr w:rsidR="001B10C4" w14:paraId="35A89804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F18635D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1B10C4" w14:paraId="014430D4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C91E5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6BD5B9C2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3011F77A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C4FE19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500D83E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615B1AC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F1FFF83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99A4B0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F3C86D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3933FFF7" w14:textId="77777777" w:rsidTr="00120A7F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34"/>
                                <w:gridCol w:w="1098"/>
                              </w:tblGrid>
                              <w:tr w:rsidR="001B10C4" w14:paraId="3BA2ECB1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8B005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33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34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C985934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1B10C4" w14:paraId="2EB8B10C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45F231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5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3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0D2B6BA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1B10C4" w14:paraId="08B74D19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6CEB0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38176CC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1B10C4" w14:paraId="1555ADF1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157B84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2306314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12FEA875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E9159E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13658904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1AEF6DEA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E5872E9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23D4AB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468CBF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224B19DC" w14:textId="77777777" w:rsidTr="00120A7F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3946207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33"/>
                              </w:tblGrid>
                              <w:tr w:rsidR="001B10C4" w14:paraId="23192303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500B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21039588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218C4C96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1E62E99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53A80A30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709BC67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therapy)       </w:t>
                                    </w:r>
                                  </w:p>
                                </w:tc>
                              </w:tr>
                            </w:tbl>
                            <w:p w14:paraId="16610009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0ECC274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362BD66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ACDF4B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A3186D0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90DC935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6940C738" w14:textId="77777777">
                          <w:tc>
                            <w:tcPr>
                              <w:tcW w:w="18" w:type="dxa"/>
                            </w:tcPr>
                            <w:p w14:paraId="75ECD1E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44"/>
                                <w:gridCol w:w="1060"/>
                              </w:tblGrid>
                              <w:tr w:rsidR="001B10C4" w14:paraId="220D9D02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5F9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073E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$2,138</w:t>
                                    </w:r>
                                  </w:p>
                                </w:tc>
                              </w:tr>
                            </w:tbl>
                            <w:p w14:paraId="7F4D1423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B0A8EAE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F108EB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B10C4" w14:paraId="4B1EFF47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527922C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A1F923B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83998CD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4A7F997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20A7F" w14:paraId="4D68B3C9" w14:textId="77777777" w:rsidTr="00120A7F">
                          <w:tc>
                            <w:tcPr>
                              <w:tcW w:w="18" w:type="dxa"/>
                            </w:tcPr>
                            <w:p w14:paraId="7F34366F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76"/>
                                <w:gridCol w:w="1041"/>
                              </w:tblGrid>
                              <w:tr w:rsidR="001B10C4" w14:paraId="48F879A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111932E5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EC22455" w14:textId="77777777" w:rsidR="001B10C4" w:rsidRDefault="001B10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20A7F" w14:paraId="083B80F6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5F5B38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1B10C4" w14:paraId="68E8C58F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DCF1C87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D866BF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062692C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EFEF31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3B80863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$560</w:t>
                                    </w:r>
                                  </w:p>
                                </w:tc>
                              </w:tr>
                              <w:tr w:rsidR="001B10C4" w14:paraId="0558250B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D9F42D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4791CF2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$18</w:t>
                                    </w:r>
                                  </w:p>
                                </w:tc>
                              </w:tr>
                              <w:tr w:rsidR="00120A7F" w14:paraId="6FD243FB" w14:textId="77777777" w:rsidTr="00120A7F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91C228" w14:textId="77777777" w:rsidR="001B10C4" w:rsidRDefault="00120A7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1B10C4" w14:paraId="34B9A85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086F103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3D8F19C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1B10C4" w14:paraId="3AA324CF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7BF40F" w14:textId="77777777" w:rsidR="001B10C4" w:rsidRDefault="00120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4ED737" w14:textId="77777777" w:rsidR="001B10C4" w:rsidRDefault="00120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$578</w:t>
                                    </w:r>
                                  </w:p>
                                </w:tc>
                              </w:tr>
                            </w:tbl>
                            <w:p w14:paraId="1FC7EC26" w14:textId="77777777" w:rsidR="001B10C4" w:rsidRDefault="001B10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3BB2434" w14:textId="77777777" w:rsidR="001B10C4" w:rsidRDefault="001B10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C5F824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9CD59E9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C4" w14:paraId="43DD343E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3C8ED62A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4EBACE0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F7F4C18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197153B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1C162A1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195A5E6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AE529F1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0486D670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20A7F" w14:paraId="0F2EF5D1" w14:textId="77777777" w:rsidTr="00120A7F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182A1926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1338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386"/>
                        </w:tblGrid>
                        <w:tr w:rsidR="001B10C4" w14:paraId="48F53AD6" w14:textId="77777777" w:rsidTr="00DF12FF">
                          <w:trPr>
                            <w:trHeight w:val="597"/>
                          </w:trPr>
                          <w:tc>
                            <w:tcPr>
                              <w:tcW w:w="1338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38C7D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40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4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BlueCross BlueShield of Western New York   at  www.bcbswny.com  or call 1-888-249-2583.</w:t>
                              </w:r>
                            </w:p>
                            <w:p w14:paraId="63016E66" w14:textId="77777777" w:rsidR="001B10C4" w:rsidRDefault="00120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02DF0048" w14:textId="77777777" w:rsidR="001B10C4" w:rsidRDefault="001B10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01A8A25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55328BED" w14:textId="77777777" w:rsidR="001B10C4" w:rsidRDefault="001B10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9909ED" w14:textId="77777777" w:rsidR="001B10C4" w:rsidRDefault="001B10C4">
                  <w:pPr>
                    <w:spacing w:after="0" w:line="240" w:lineRule="auto"/>
                  </w:pPr>
                </w:p>
              </w:tc>
            </w:tr>
          </w:tbl>
          <w:p w14:paraId="5F7B0F9B" w14:textId="77777777" w:rsidR="001B10C4" w:rsidRDefault="001B10C4">
            <w:pPr>
              <w:spacing w:after="0" w:line="240" w:lineRule="auto"/>
            </w:pPr>
          </w:p>
        </w:tc>
      </w:tr>
      <w:tr w:rsidR="001B10C4" w14:paraId="6282CEF6" w14:textId="77777777">
        <w:trPr>
          <w:trHeight w:val="15"/>
        </w:trPr>
        <w:tc>
          <w:tcPr>
            <w:tcW w:w="17170" w:type="dxa"/>
            <w:gridSpan w:val="2"/>
          </w:tcPr>
          <w:p w14:paraId="55BD8421" w14:textId="77777777" w:rsidR="001B10C4" w:rsidRDefault="001B10C4">
            <w:pPr>
              <w:pStyle w:val="EmptyCellLayoutStyle"/>
              <w:spacing w:after="0" w:line="240" w:lineRule="auto"/>
            </w:pPr>
          </w:p>
        </w:tc>
      </w:tr>
    </w:tbl>
    <w:p w14:paraId="4F4A9F90" w14:textId="77777777" w:rsidR="001B10C4" w:rsidRDefault="001B10C4">
      <w:pPr>
        <w:spacing w:after="0" w:line="240" w:lineRule="auto"/>
      </w:pPr>
    </w:p>
    <w:sectPr w:rsidR="001B10C4" w:rsidSect="00DF12FF">
      <w:footerReference w:type="default" r:id="rId42"/>
      <w:pgSz w:w="15840" w:h="12240" w:orient="landscape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2A85" w14:textId="77777777" w:rsidR="00346113" w:rsidRDefault="00120A7F">
      <w:pPr>
        <w:spacing w:after="0" w:line="240" w:lineRule="auto"/>
      </w:pPr>
      <w:r>
        <w:separator/>
      </w:r>
    </w:p>
  </w:endnote>
  <w:endnote w:type="continuationSeparator" w:id="0">
    <w:p w14:paraId="3A34408B" w14:textId="77777777" w:rsidR="00346113" w:rsidRDefault="001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0"/>
    </w:tblGrid>
    <w:tr w:rsidR="001B10C4" w14:paraId="3D4FBF0D" w14:textId="77777777">
      <w:tc>
        <w:tcPr>
          <w:tcW w:w="14400" w:type="dxa"/>
        </w:tcPr>
        <w:p w14:paraId="7AEEFC3E" w14:textId="77777777" w:rsidR="001B10C4" w:rsidRDefault="001B10C4">
          <w:pPr>
            <w:pStyle w:val="EmptyCellLayoutStyle"/>
            <w:spacing w:after="0" w:line="240" w:lineRule="auto"/>
          </w:pPr>
        </w:p>
      </w:tc>
    </w:tr>
    <w:tr w:rsidR="001B10C4" w14:paraId="023D7857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1B10C4" w14:paraId="4F62365D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B10C4" w14:paraId="4E3ADA36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76123B9" w14:textId="77777777" w:rsidR="001B10C4" w:rsidRDefault="00120A7F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24A44D6B" w14:textId="77777777" w:rsidR="001B10C4" w:rsidRDefault="00623763" w:rsidP="00623763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 w:rsidR="00120A7F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2</w:t>
                      </w:r>
                      <w:r w:rsidR="00120A7F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/20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20</w:t>
                      </w:r>
                    </w:p>
                  </w:tc>
                </w:tr>
              </w:tbl>
              <w:p w14:paraId="42D22960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138A26F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605721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9F714E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E9CA5E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20559EE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1257DAE0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F748DEE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4575B30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20A7F" w14:paraId="4D44F126" w14:textId="77777777" w:rsidTr="00120A7F">
            <w:tc>
              <w:tcPr>
                <w:tcW w:w="1822" w:type="dxa"/>
                <w:vMerge/>
              </w:tcPr>
              <w:p w14:paraId="05CC5C50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BFE2A54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68"/>
                </w:tblGrid>
                <w:tr w:rsidR="001B10C4" w14:paraId="1AFCF31C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0AA9403" w14:textId="77777777" w:rsidR="001B10C4" w:rsidRDefault="00120A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75073F9A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21FED4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1B10C4" w14:paraId="1172EE04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0DDDCFA0" w14:textId="77777777" w:rsidR="001B10C4" w:rsidRDefault="00120A7F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0121CE79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8FAA23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84"/>
                </w:tblGrid>
                <w:tr w:rsidR="001B10C4" w14:paraId="0A3244FB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2E02E8" w14:textId="77777777" w:rsidR="001B10C4" w:rsidRDefault="00120A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623763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5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623763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5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458CFFFA" w14:textId="77777777" w:rsidR="001B10C4" w:rsidRDefault="001B10C4">
                <w:pPr>
                  <w:spacing w:after="0" w:line="240" w:lineRule="auto"/>
                </w:pPr>
              </w:p>
            </w:tc>
          </w:tr>
          <w:tr w:rsidR="001B10C4" w14:paraId="16A848F3" w14:textId="77777777">
            <w:tc>
              <w:tcPr>
                <w:tcW w:w="1822" w:type="dxa"/>
                <w:vMerge/>
              </w:tcPr>
              <w:p w14:paraId="68E4205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12BA564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18D522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595E3B4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4D776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0EADD4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0D379003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79C84CE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3A9F91C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4DE6D008" w14:textId="77777777">
            <w:tc>
              <w:tcPr>
                <w:tcW w:w="1822" w:type="dxa"/>
                <w:vMerge/>
              </w:tcPr>
              <w:p w14:paraId="51035AF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8C54A31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3BBDD7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29"/>
                </w:tblGrid>
                <w:tr w:rsidR="001B10C4" w14:paraId="197EFDB1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92C09C1" w14:textId="77777777" w:rsidR="001B10C4" w:rsidRDefault="001B10C4">
                      <w:pPr>
                        <w:spacing w:after="0" w:line="240" w:lineRule="auto"/>
                      </w:pPr>
                    </w:p>
                  </w:tc>
                </w:tr>
              </w:tbl>
              <w:p w14:paraId="37D73B34" w14:textId="77777777" w:rsidR="001B10C4" w:rsidRDefault="001B10C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0713CE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58F9E7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31BF839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B280675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698C7EB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14485284" w14:textId="77777777">
            <w:tc>
              <w:tcPr>
                <w:tcW w:w="1822" w:type="dxa"/>
                <w:vMerge/>
              </w:tcPr>
              <w:p w14:paraId="2AC7A5A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82B2DA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B83DAD4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4C6ECB7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803C8B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F9F6FB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628CD94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0785BE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346B527D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  <w:tr w:rsidR="001B10C4" w14:paraId="26A3010B" w14:textId="77777777">
            <w:tc>
              <w:tcPr>
                <w:tcW w:w="1822" w:type="dxa"/>
              </w:tcPr>
              <w:p w14:paraId="359241E8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6F744B6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713D562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6EEDCD37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E6B529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4C0BB3D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60DBE8B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F7C120A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5CD0E1C" w14:textId="77777777" w:rsidR="001B10C4" w:rsidRDefault="001B10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6BD7AA" w14:textId="77777777" w:rsidR="001B10C4" w:rsidRDefault="001B10C4">
          <w:pPr>
            <w:spacing w:after="0" w:line="240" w:lineRule="auto"/>
          </w:pPr>
        </w:p>
      </w:tc>
    </w:tr>
    <w:tr w:rsidR="001B10C4" w14:paraId="73A01DCA" w14:textId="77777777">
      <w:tc>
        <w:tcPr>
          <w:tcW w:w="14400" w:type="dxa"/>
        </w:tcPr>
        <w:p w14:paraId="0B3E6472" w14:textId="77777777" w:rsidR="001B10C4" w:rsidRDefault="001B10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2777" w14:textId="77777777" w:rsidR="00346113" w:rsidRDefault="00120A7F">
      <w:pPr>
        <w:spacing w:after="0" w:line="240" w:lineRule="auto"/>
      </w:pPr>
      <w:r>
        <w:separator/>
      </w:r>
    </w:p>
  </w:footnote>
  <w:footnote w:type="continuationSeparator" w:id="0">
    <w:p w14:paraId="1A8476EF" w14:textId="77777777" w:rsidR="00346113" w:rsidRDefault="001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4"/>
    <w:rsid w:val="00120A7F"/>
    <w:rsid w:val="001615AE"/>
    <w:rsid w:val="001B10C4"/>
    <w:rsid w:val="00346113"/>
    <w:rsid w:val="00623763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5FAD"/>
  <w15:docId w15:val="{D822B65F-5AC7-49EF-899E-30DC97F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63"/>
  </w:style>
  <w:style w:type="paragraph" w:styleId="Footer">
    <w:name w:val="footer"/>
    <w:basedOn w:val="Normal"/>
    <w:link w:val="FooterChar"/>
    <w:uiPriority w:val="99"/>
    <w:unhideWhenUsed/>
    <w:rsid w:val="006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63"/>
  </w:style>
  <w:style w:type="paragraph" w:styleId="BalloonText">
    <w:name w:val="Balloon Text"/>
    <w:basedOn w:val="Normal"/>
    <w:link w:val="BalloonTextChar"/>
    <w:uiPriority w:val="99"/>
    <w:semiHidden/>
    <w:unhideWhenUsed/>
    <w:rsid w:val="0062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bcbswn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ealthcare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{688cf07c-6539-e811-80fc-3863bb367dc8}</vt:lpstr>
    </vt:vector>
  </TitlesOfParts>
  <Company>HealthNow NY, Inc.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Molly</dc:creator>
  <dc:description>SBC Report 2017:</dc:description>
  <cp:lastModifiedBy>Linda Bilowus</cp:lastModifiedBy>
  <cp:revision>3</cp:revision>
  <cp:lastPrinted>2021-01-20T13:40:00Z</cp:lastPrinted>
  <dcterms:created xsi:type="dcterms:W3CDTF">2021-01-20T13:41:00Z</dcterms:created>
  <dcterms:modified xsi:type="dcterms:W3CDTF">2021-01-20T16:34:00Z</dcterms:modified>
</cp:coreProperties>
</file>