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29" w:rsidRDefault="00C31B29">
      <w:pPr>
        <w:jc w:val="center"/>
        <w:rPr>
          <w:b/>
          <w:color w:val="0000FF"/>
          <w:szCs w:val="24"/>
        </w:rPr>
      </w:pPr>
    </w:p>
    <w:p w:rsidR="00AD2C4C" w:rsidRDefault="00AD2C4C">
      <w:pPr>
        <w:jc w:val="center"/>
        <w:rPr>
          <w:b/>
          <w:color w:val="0000FF"/>
          <w:szCs w:val="24"/>
        </w:rPr>
      </w:pPr>
      <w:r>
        <w:rPr>
          <w:b/>
          <w:color w:val="0000FF"/>
          <w:szCs w:val="24"/>
        </w:rPr>
        <w:t>NIAGARA FRONTIER TRANSIT METRO SYSTEM, INC.</w:t>
      </w:r>
    </w:p>
    <w:p w:rsidR="00AD2C4C" w:rsidRDefault="00AD2C4C">
      <w:pPr>
        <w:jc w:val="center"/>
        <w:rPr>
          <w:b/>
          <w:szCs w:val="24"/>
        </w:rPr>
      </w:pPr>
      <w:r>
        <w:rPr>
          <w:b/>
          <w:color w:val="0000FF"/>
          <w:szCs w:val="24"/>
        </w:rPr>
        <w:t>TRANSPORTATION DEPARTMENT</w:t>
      </w:r>
    </w:p>
    <w:p w:rsidR="00AD2C4C" w:rsidRDefault="00C31B2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</wp:posOffset>
                </wp:positionV>
                <wp:extent cx="1188720" cy="274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4C" w:rsidRDefault="00AD2C4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4.8pt;width:93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gzKAIAAFAEAAAOAAAAZHJzL2Uyb0RvYy54bWysVNtu2zAMfR+wfxD0vjhxkzU14hRdugwD&#10;ugvQ7gNkWbaFSaImKbG7rx8lu2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QXlBim&#10;sUUPYgjkDQwkj+z01hfodG/RLQx4jV1OlXp7B/yrJwZ2HTOtuHEO+k6wGrNbxJfZ2dMRx0eQqv8A&#10;NYZhhwAJaGicjtQhGQTRsUuPp87EVHgMuVivL3M0cbTll8sLlGMIVjy9ts6HdwI0iUJJHXY+obPj&#10;nQ+j65NLDOZByXovlUqKa6udcuTIcEr26ZvQf3JThvQlvVrlq5GAv0DM8fsThJYBx11JXdJ19JkG&#10;MNL21tSYJisCk2qUsTplJh4jdSOJYagGdIzkVlA/IqMOxrHGNUShA/edkh5HuqT+24E5QYl6b7Ar&#10;V4vlMu5AUparxKc7t1TnFmY4QpU0UDKKuzDuzcE62XYYaZwDAzfYyUYmkp+zmvLGsU1tmlYs7sW5&#10;nryefwTbHwAAAP//AwBQSwMEFAAGAAgAAAAhAFML10ThAAAACAEAAA8AAABkcnMvZG93bnJldi54&#10;bWxMj0FLw0AQhe9C/8MygpdiN62Ypmk2RQRFSy+mUuhtmx2T0OxsyG7T+O8dT3p7wxve+162GW0r&#10;Bux940jBfBaBQCqdaahS8Ll/uU9A+KDJ6NYRKvhGD5t8cpPp1LgrfeBQhEpwCPlUK6hD6FIpfVmj&#10;1X7mOiT2vlxvdeCzr6Tp9ZXDbSsXURRLqxvihlp3+FxjeS4uVsHxfTjvlu6w327jYvomX4vdOG2U&#10;ursdn9YgAo7h7xl+8RkdcmY6uQsZL1oFD0nC6EHBKgbB/uMy5m0nFosEZJ7J/wPyHwAAAP//AwBQ&#10;SwECLQAUAAYACAAAACEAtoM4kv4AAADhAQAAEwAAAAAAAAAAAAAAAAAAAAAAW0NvbnRlbnRfVHlw&#10;ZXNdLnhtbFBLAQItABQABgAIAAAAIQA4/SH/1gAAAJQBAAALAAAAAAAAAAAAAAAAAC8BAABfcmVs&#10;cy8ucmVsc1BLAQItABQABgAIAAAAIQBvz1gzKAIAAFAEAAAOAAAAAAAAAAAAAAAAAC4CAABkcnMv&#10;ZTJvRG9jLnhtbFBLAQItABQABgAIAAAAIQBTC9dE4QAAAAgBAAAPAAAAAAAAAAAAAAAAAIIEAABk&#10;cnMvZG93bnJldi54bWxQSwUGAAAAAAQABADzAAAAkAUAAAAA&#10;" o:allowincell="f" strokecolor="red">
                <v:textbox>
                  <w:txbxContent>
                    <w:p w:rsidR="00AD2C4C" w:rsidRDefault="00AD2C4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AD2C4C" w:rsidRDefault="00AD2C4C">
      <w:pPr>
        <w:jc w:val="center"/>
        <w:rPr>
          <w:sz w:val="28"/>
        </w:rPr>
      </w:pPr>
    </w:p>
    <w:p w:rsidR="00AD2C4C" w:rsidRDefault="00AD2C4C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B29">
        <w:tab/>
      </w:r>
      <w:r w:rsidR="00C31B29">
        <w:tab/>
      </w:r>
      <w:r w:rsidR="0046185A">
        <w:t>April 2</w:t>
      </w:r>
      <w:r w:rsidR="00140DAA">
        <w:t>3</w:t>
      </w:r>
      <w:r w:rsidR="00140DAA" w:rsidRPr="00140DAA">
        <w:rPr>
          <w:vertAlign w:val="superscript"/>
        </w:rPr>
        <w:t>rd</w:t>
      </w:r>
      <w:r w:rsidR="0046185A">
        <w:t>, 20</w:t>
      </w:r>
      <w:r w:rsidR="00140DAA">
        <w:t>20</w:t>
      </w:r>
    </w:p>
    <w:p w:rsidR="00AD2C4C" w:rsidRDefault="00AD2C4C">
      <w:pPr>
        <w:jc w:val="both"/>
        <w:rPr>
          <w:b/>
          <w:sz w:val="28"/>
        </w:rPr>
      </w:pPr>
      <w:r>
        <w:rPr>
          <w:color w:val="0000FF"/>
          <w:sz w:val="28"/>
        </w:rPr>
        <w:t>RE:</w:t>
      </w:r>
      <w:r>
        <w:rPr>
          <w:color w:val="0000FF"/>
          <w:sz w:val="28"/>
        </w:rPr>
        <w:tab/>
      </w:r>
      <w:r w:rsidRPr="00140DAA">
        <w:rPr>
          <w:b/>
          <w:i/>
          <w:iCs/>
          <w:sz w:val="28"/>
        </w:rPr>
        <w:t>Shutting Engines off</w:t>
      </w:r>
      <w:r>
        <w:rPr>
          <w:b/>
          <w:sz w:val="28"/>
        </w:rPr>
        <w:t xml:space="preserve"> </w:t>
      </w:r>
      <w:r w:rsidR="004C1A77">
        <w:rPr>
          <w:b/>
          <w:sz w:val="28"/>
        </w:rPr>
        <w:tab/>
      </w:r>
      <w:r w:rsidR="004C1A77">
        <w:rPr>
          <w:b/>
          <w:sz w:val="28"/>
        </w:rPr>
        <w:tab/>
      </w:r>
      <w:r w:rsidR="004C1A77">
        <w:rPr>
          <w:b/>
          <w:sz w:val="28"/>
        </w:rPr>
        <w:tab/>
      </w:r>
      <w:r w:rsidR="004C1A77">
        <w:rPr>
          <w:b/>
          <w:sz w:val="28"/>
        </w:rPr>
        <w:tab/>
      </w:r>
    </w:p>
    <w:p w:rsidR="00AD2C4C" w:rsidRPr="00C31B29" w:rsidRDefault="00AD2C4C">
      <w:pPr>
        <w:jc w:val="both"/>
        <w:rPr>
          <w:b/>
          <w:sz w:val="20"/>
        </w:rPr>
      </w:pPr>
    </w:p>
    <w:p w:rsidR="00AD2C4C" w:rsidRPr="00140DAA" w:rsidRDefault="00AD2C4C" w:rsidP="00140DAA">
      <w:pPr>
        <w:pBdr>
          <w:bottom w:val="single" w:sz="4" w:space="1" w:color="auto"/>
        </w:pBdr>
        <w:jc w:val="both"/>
        <w:rPr>
          <w:sz w:val="28"/>
        </w:rPr>
      </w:pPr>
      <w:r>
        <w:rPr>
          <w:color w:val="0000FF"/>
          <w:sz w:val="28"/>
        </w:rPr>
        <w:t>TO:</w:t>
      </w:r>
      <w:r>
        <w:rPr>
          <w:color w:val="0000FF"/>
          <w:sz w:val="28"/>
        </w:rPr>
        <w:tab/>
      </w:r>
      <w:r>
        <w:rPr>
          <w:sz w:val="28"/>
        </w:rPr>
        <w:t>All Operators</w:t>
      </w:r>
    </w:p>
    <w:p w:rsidR="00AD2C4C" w:rsidRDefault="00AD2C4C">
      <w:pPr>
        <w:tabs>
          <w:tab w:val="left" w:pos="1620"/>
        </w:tabs>
        <w:ind w:left="2880" w:hanging="2880"/>
        <w:jc w:val="both"/>
      </w:pPr>
    </w:p>
    <w:p w:rsidR="00AD2C4C" w:rsidRDefault="00AD2C4C">
      <w:pPr>
        <w:pStyle w:val="BodyText2"/>
        <w:ind w:right="-720"/>
        <w:jc w:val="left"/>
        <w:rPr>
          <w:sz w:val="24"/>
        </w:rPr>
      </w:pPr>
      <w:r>
        <w:rPr>
          <w:sz w:val="24"/>
        </w:rPr>
        <w:t>All operators are required to shut bus engines off when arriving at layovers.  Compliance is required by (Rule 4.1</w:t>
      </w:r>
      <w:r w:rsidR="004C1A77">
        <w:rPr>
          <w:sz w:val="24"/>
        </w:rPr>
        <w:t>1</w:t>
      </w:r>
      <w:r>
        <w:rPr>
          <w:sz w:val="24"/>
        </w:rPr>
        <w:t>) of the current Rule Book.  The rule is restated as follows.</w:t>
      </w:r>
    </w:p>
    <w:p w:rsidR="00AD2C4C" w:rsidRDefault="00AD2C4C">
      <w:pPr>
        <w:tabs>
          <w:tab w:val="left" w:pos="720"/>
          <w:tab w:val="left" w:pos="1620"/>
        </w:tabs>
        <w:jc w:val="both"/>
      </w:pPr>
    </w:p>
    <w:p w:rsidR="00AD2C4C" w:rsidRDefault="004D27B3" w:rsidP="004D27B3">
      <w:pPr>
        <w:numPr>
          <w:ilvl w:val="1"/>
          <w:numId w:val="5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E</w:t>
      </w:r>
      <w:r w:rsidR="00AD2C4C">
        <w:rPr>
          <w:b/>
          <w:u w:val="single"/>
        </w:rPr>
        <w:t>ngine Operation at Layovers</w:t>
      </w:r>
    </w:p>
    <w:p w:rsidR="00AD2C4C" w:rsidRDefault="00AD2C4C">
      <w:pPr>
        <w:tabs>
          <w:tab w:val="left" w:pos="720"/>
          <w:tab w:val="left" w:pos="1620"/>
        </w:tabs>
        <w:jc w:val="both"/>
      </w:pPr>
      <w:r>
        <w:tab/>
        <w:t xml:space="preserve">Operators must shut off the bus engine upon arrival at the </w:t>
      </w:r>
    </w:p>
    <w:p w:rsidR="00AD2C4C" w:rsidRDefault="00AD2C4C">
      <w:pPr>
        <w:tabs>
          <w:tab w:val="left" w:pos="720"/>
          <w:tab w:val="left" w:pos="1620"/>
        </w:tabs>
        <w:jc w:val="both"/>
      </w:pPr>
      <w:r>
        <w:tab/>
        <w:t>layover point, if the layover will be more than five minutes.</w:t>
      </w:r>
    </w:p>
    <w:p w:rsidR="00AD2C4C" w:rsidRDefault="00AD2C4C">
      <w:pPr>
        <w:tabs>
          <w:tab w:val="left" w:pos="720"/>
          <w:tab w:val="left" w:pos="1620"/>
        </w:tabs>
        <w:jc w:val="both"/>
      </w:pPr>
      <w:r>
        <w:tab/>
        <w:t>Operators must not restart the engine until immediately</w:t>
      </w:r>
    </w:p>
    <w:p w:rsidR="00AD2C4C" w:rsidRDefault="00AD2C4C">
      <w:pPr>
        <w:tabs>
          <w:tab w:val="left" w:pos="720"/>
          <w:tab w:val="left" w:pos="1620"/>
        </w:tabs>
        <w:jc w:val="both"/>
      </w:pPr>
      <w:r>
        <w:tab/>
        <w:t>prior to departure, except that if conditions require the</w:t>
      </w:r>
    </w:p>
    <w:p w:rsidR="00AD2C4C" w:rsidRDefault="00AD2C4C">
      <w:pPr>
        <w:tabs>
          <w:tab w:val="left" w:pos="720"/>
          <w:tab w:val="left" w:pos="1620"/>
        </w:tabs>
        <w:jc w:val="both"/>
      </w:pPr>
      <w:r>
        <w:tab/>
        <w:t>engine may be periodically operated for climate control.</w:t>
      </w:r>
    </w:p>
    <w:p w:rsidR="00AD2C4C" w:rsidRDefault="00AD2C4C">
      <w:pPr>
        <w:tabs>
          <w:tab w:val="left" w:pos="720"/>
          <w:tab w:val="left" w:pos="1620"/>
        </w:tabs>
        <w:jc w:val="both"/>
      </w:pPr>
    </w:p>
    <w:p w:rsidR="00AD2C4C" w:rsidRDefault="00AD2C4C">
      <w:pPr>
        <w:tabs>
          <w:tab w:val="left" w:pos="720"/>
          <w:tab w:val="left" w:pos="1620"/>
        </w:tabs>
        <w:jc w:val="both"/>
        <w:rPr>
          <w:b/>
          <w:u w:val="single"/>
        </w:rPr>
      </w:pPr>
      <w:r>
        <w:rPr>
          <w:b/>
          <w:u w:val="single"/>
        </w:rPr>
        <w:t>Exceptions are when your vehicle is:</w:t>
      </w:r>
    </w:p>
    <w:p w:rsidR="00AD2C4C" w:rsidRDefault="00AD2C4C">
      <w:pPr>
        <w:tabs>
          <w:tab w:val="left" w:pos="720"/>
          <w:tab w:val="left" w:pos="1620"/>
        </w:tabs>
        <w:jc w:val="both"/>
      </w:pPr>
    </w:p>
    <w:p w:rsidR="00AD2C4C" w:rsidRDefault="00AD2C4C">
      <w:pPr>
        <w:numPr>
          <w:ilvl w:val="0"/>
          <w:numId w:val="3"/>
        </w:numPr>
        <w:tabs>
          <w:tab w:val="left" w:pos="1620"/>
        </w:tabs>
        <w:jc w:val="both"/>
      </w:pPr>
      <w:r>
        <w:t>Stuck in traffic</w:t>
      </w:r>
    </w:p>
    <w:p w:rsidR="00AD2C4C" w:rsidRDefault="00AD2C4C">
      <w:pPr>
        <w:numPr>
          <w:ilvl w:val="0"/>
          <w:numId w:val="3"/>
        </w:numPr>
        <w:tabs>
          <w:tab w:val="left" w:pos="1620"/>
        </w:tabs>
        <w:jc w:val="both"/>
      </w:pPr>
      <w:r>
        <w:t>Idling for maintenance purposes</w:t>
      </w:r>
    </w:p>
    <w:p w:rsidR="00AD2C4C" w:rsidRDefault="00AD2C4C">
      <w:pPr>
        <w:numPr>
          <w:ilvl w:val="0"/>
          <w:numId w:val="3"/>
        </w:numPr>
        <w:tabs>
          <w:tab w:val="left" w:pos="1620"/>
        </w:tabs>
        <w:jc w:val="both"/>
      </w:pPr>
      <w:r>
        <w:t>Involved in an emergency situation</w:t>
      </w:r>
    </w:p>
    <w:p w:rsidR="00AD2C4C" w:rsidRDefault="00AD2C4C">
      <w:pPr>
        <w:numPr>
          <w:ilvl w:val="0"/>
          <w:numId w:val="3"/>
        </w:numPr>
        <w:tabs>
          <w:tab w:val="left" w:pos="1620"/>
        </w:tabs>
        <w:jc w:val="both"/>
      </w:pPr>
      <w:r>
        <w:t>A diesel fueled vehicle operating in an ambient air temperature below 25 degrees for more than 2 hours</w:t>
      </w:r>
    </w:p>
    <w:p w:rsidR="00AD2C4C" w:rsidRDefault="00AD2C4C">
      <w:pPr>
        <w:tabs>
          <w:tab w:val="left" w:pos="720"/>
          <w:tab w:val="left" w:pos="1620"/>
        </w:tabs>
        <w:jc w:val="both"/>
      </w:pPr>
    </w:p>
    <w:p w:rsidR="00AD2C4C" w:rsidRDefault="00AD2C4C">
      <w:pPr>
        <w:tabs>
          <w:tab w:val="left" w:pos="720"/>
          <w:tab w:val="left" w:pos="1620"/>
        </w:tabs>
        <w:jc w:val="both"/>
      </w:pPr>
      <w:r>
        <w:t xml:space="preserve">OPERATORS MUST </w:t>
      </w:r>
      <w:r>
        <w:rPr>
          <w:b/>
        </w:rPr>
        <w:t>NOT</w:t>
      </w:r>
      <w:r>
        <w:t xml:space="preserve"> KEEP THEIR ENGINES RUNNING UNLESS AN OFFICIAL ALL CALL HAS BEEN MADE BY THE CONTROLLER. The cooperation of </w:t>
      </w:r>
      <w:r>
        <w:rPr>
          <w:u w:val="single"/>
        </w:rPr>
        <w:t>ALL OPERATORS</w:t>
      </w:r>
      <w:r>
        <w:t xml:space="preserve"> is expected to avoid complaints and possible fines regarding this matter.  </w:t>
      </w:r>
    </w:p>
    <w:p w:rsidR="00AD2C4C" w:rsidRDefault="00AD2C4C">
      <w:pPr>
        <w:tabs>
          <w:tab w:val="left" w:pos="720"/>
          <w:tab w:val="left" w:pos="162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500"/>
      </w:tblGrid>
      <w:tr w:rsidR="00AD2C4C">
        <w:trPr>
          <w:cantSplit/>
          <w:jc w:val="center"/>
        </w:trPr>
        <w:tc>
          <w:tcPr>
            <w:tcW w:w="3240" w:type="dxa"/>
          </w:tcPr>
          <w:p w:rsidR="00AD2C4C" w:rsidRDefault="00C31B29">
            <w:pPr>
              <w:tabs>
                <w:tab w:val="left" w:pos="720"/>
                <w:tab w:val="left" w:pos="162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575310</wp:posOffset>
                      </wp:positionV>
                      <wp:extent cx="342900" cy="22860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B5E9B" id="Line 2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pt,45.3pt" to="147.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XROgIAAGQEAAAOAAAAZHJzL2Uyb0RvYy54bWysVE1vGyEQvVfqf0Dcnf3IxnFWWUeV124P&#10;aWspae8YWC8qCwiI11bV/54Z7LhNe6mq+oAHZubNm+Gxt3f7QZOd9EFZ09DiIqdEGm6FMtuGfnlc&#10;TWaUhMiMYNoa2dCDDPRu/vbN7ehqWdreaiE9ARAT6tE1tI/R1VkWeC8HFi6skwacnfUDi7D120x4&#10;NgL6oLMyz6fZaL1w3nIZApy2RyedJ/yukzx+7rogI9ENBW4xrT6tG1yz+S2rt565XvETDfYPLAam&#10;DBQ9Q7UsMvLk1R9Qg+LeBtvFC26HzHad4jL1AN0U+W/dPPTMydQLDCe485jC/4Pln3ZrT5RoaEmJ&#10;YQNc0b0ykpQVjmZ0oYaIhVl7bI7vzYO7t/xbIMYuema2MlF8PDjIKzAje5WCm+CgwGb8aAXEsKdo&#10;05z2nR9Ip5X7gInJ+ooWloGpkH26osP5iuQ+Eg6Hl1V5k8NFcnCV5WwKNlZlNQJisvMhvpd2IGg0&#10;VEMzCZTt7kM8hr6EYLixK6U1nLNaGzIC6Ozq+iplBKuVQC86g99uFtqTHUMhwW+1OhV+FebtkxEJ&#10;rZdMLE92ZEqDTWKaU/QKJqclxXKDFJRoCW8HrSM/bbAidAyMT9ZRS99v8pvlbDmrJlU5XU6qvG0n&#10;71aLajJdFddX7WW7WLTFDyRfVHWvhJAG+b/ouqj+TjenF3ZU5FnZ50llr9HT9IHsy38inWSAN3/U&#10;0MaKw9pjd6gIkHIKPj07fCu/7lPUz4/D/BkAAP//AwBQSwMEFAAGAAgAAAAhAB5ov7vfAAAACgEA&#10;AA8AAABkcnMvZG93bnJldi54bWxMj9FKwzAUhu8F3yEcwTuXLMyw1aZDFEGGCJs+QNqctWVNUpOs&#10;q2/v8Uovzzkf//n+cju7gU0YUx+8huVCAEPfBNv7VsPnx8vdGljKxlszBI8avjHBtrq+Kk1hw8Xv&#10;cTrkllGIT4XR0OU8FpynpkNn0iKM6Ol2DNGZTGNsuY3mQuFu4FIIxZ3pPX3ozIhPHTanw9lpOH2l&#10;Zf18H8XU7/L7/vW4VjvxpvXtzfz4ACzjnP9g+NUndajIqQ5nbxMbNMiVkIRq2AgFjAC5WdGiJlIq&#10;Bbwq+f8K1Q8AAAD//wMAUEsBAi0AFAAGAAgAAAAhALaDOJL+AAAA4QEAABMAAAAAAAAAAAAAAAAA&#10;AAAAAFtDb250ZW50X1R5cGVzXS54bWxQSwECLQAUAAYACAAAACEAOP0h/9YAAACUAQAACwAAAAAA&#10;AAAAAAAAAAAvAQAAX3JlbHMvLnJlbHNQSwECLQAUAAYACAAAACEA2k410ToCAABkBAAADgAAAAAA&#10;AAAAAAAAAAAuAgAAZHJzL2Uyb0RvYy54bWxQSwECLQAUAAYACAAAACEAHmi/u98AAAAKAQAADwAA&#10;AAAAAAAAAAAAAACUBAAAZHJzL2Rvd25yZXYueG1sUEsFBgAAAAAEAAQA8wAAAKAFAAAAAA==&#10;" strokecolor="blue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647825" cy="1504950"/>
                  <wp:effectExtent l="0" t="0" r="9525" b="0"/>
                  <wp:docPr id="1" name="Picture 1" descr="master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er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Merge w:val="restart"/>
          </w:tcPr>
          <w:p w:rsidR="00AD2C4C" w:rsidRDefault="00AD2C4C">
            <w:pPr>
              <w:tabs>
                <w:tab w:val="left" w:pos="720"/>
                <w:tab w:val="left" w:pos="1620"/>
              </w:tabs>
              <w:jc w:val="both"/>
            </w:pPr>
            <w:r>
              <w:t>All Operators:</w:t>
            </w:r>
          </w:p>
          <w:p w:rsidR="00AD2C4C" w:rsidRDefault="00AD2C4C">
            <w:pPr>
              <w:tabs>
                <w:tab w:val="left" w:pos="720"/>
                <w:tab w:val="left" w:pos="1620"/>
              </w:tabs>
              <w:jc w:val="both"/>
            </w:pPr>
            <w:r>
              <w:t xml:space="preserve">Upon arriving at any school grounds, Operators are to shut engines off </w:t>
            </w:r>
            <w:r>
              <w:rPr>
                <w:b/>
              </w:rPr>
              <w:t>IMMEDIATELY</w:t>
            </w:r>
            <w:r>
              <w:t xml:space="preserve">.  Set the “Ignition Select switch” to the </w:t>
            </w:r>
            <w:r>
              <w:rPr>
                <w:b/>
                <w:color w:val="0000FF"/>
              </w:rPr>
              <w:t xml:space="preserve">markers light </w:t>
            </w:r>
            <w:r>
              <w:t xml:space="preserve">position, this mode turns on the exterior lights and the destination sign but NOT the ignition.    </w:t>
            </w:r>
          </w:p>
        </w:tc>
      </w:tr>
      <w:tr w:rsidR="00AD2C4C">
        <w:trPr>
          <w:cantSplit/>
          <w:jc w:val="center"/>
        </w:trPr>
        <w:tc>
          <w:tcPr>
            <w:tcW w:w="3240" w:type="dxa"/>
          </w:tcPr>
          <w:p w:rsidR="00AD2C4C" w:rsidRDefault="00AD2C4C">
            <w:pPr>
              <w:tabs>
                <w:tab w:val="left" w:pos="720"/>
                <w:tab w:val="left" w:pos="1620"/>
              </w:tabs>
              <w:jc w:val="both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>FOR SCHOOL TRIPPERS</w:t>
            </w:r>
          </w:p>
        </w:tc>
        <w:tc>
          <w:tcPr>
            <w:tcW w:w="4500" w:type="dxa"/>
            <w:vMerge/>
          </w:tcPr>
          <w:p w:rsidR="00AD2C4C" w:rsidRDefault="00AD2C4C">
            <w:pPr>
              <w:tabs>
                <w:tab w:val="left" w:pos="720"/>
                <w:tab w:val="left" w:pos="1620"/>
              </w:tabs>
              <w:jc w:val="both"/>
            </w:pPr>
          </w:p>
        </w:tc>
      </w:tr>
    </w:tbl>
    <w:p w:rsidR="00AD2C4C" w:rsidRDefault="00AD2C4C">
      <w:pPr>
        <w:tabs>
          <w:tab w:val="left" w:pos="720"/>
          <w:tab w:val="left" w:pos="1620"/>
        </w:tabs>
        <w:jc w:val="both"/>
      </w:pPr>
    </w:p>
    <w:p w:rsidR="00AD2C4C" w:rsidRDefault="00AD2C4C">
      <w:pPr>
        <w:tabs>
          <w:tab w:val="left" w:pos="720"/>
          <w:tab w:val="left" w:pos="1620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(Do </w:t>
      </w:r>
      <w:r>
        <w:rPr>
          <w:b/>
          <w:color w:val="FF0000"/>
          <w:u w:val="single"/>
        </w:rPr>
        <w:t>not</w:t>
      </w:r>
      <w:r>
        <w:rPr>
          <w:b/>
          <w:color w:val="FF0000"/>
        </w:rPr>
        <w:t xml:space="preserve"> restart your engine until directed to leave by the school Security)</w:t>
      </w:r>
    </w:p>
    <w:p w:rsidR="00C31B29" w:rsidRDefault="00CC132F" w:rsidP="00CC132F">
      <w:pPr>
        <w:ind w:left="5760" w:firstLine="720"/>
        <w:jc w:val="both"/>
        <w:rPr>
          <w:sz w:val="28"/>
        </w:rPr>
      </w:pPr>
      <w:r w:rsidRPr="00CC132F">
        <w:rPr>
          <w:noProof/>
          <w:sz w:val="28"/>
        </w:rPr>
        <w:drawing>
          <wp:inline distT="0" distB="0" distL="0" distR="0">
            <wp:extent cx="1495425" cy="1057275"/>
            <wp:effectExtent l="0" t="0" r="9525" b="9525"/>
            <wp:docPr id="4" name="Picture 4" descr="C:\Users\Celeste.kubisty\Desktop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te.kubisty\Desktop\BILLY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4C" w:rsidRPr="00CC132F" w:rsidRDefault="00AD2C4C" w:rsidP="00CC132F">
      <w:pPr>
        <w:jc w:val="both"/>
        <w:rPr>
          <w:sz w:val="28"/>
        </w:rPr>
      </w:pPr>
      <w:r w:rsidRPr="00CC132F">
        <w:rPr>
          <w:color w:val="0000FF"/>
          <w:sz w:val="20"/>
        </w:rPr>
        <w:t>Post:</w:t>
      </w:r>
      <w:r w:rsidRPr="00CC132F">
        <w:rPr>
          <w:sz w:val="20"/>
        </w:rPr>
        <w:tab/>
      </w:r>
      <w:r w:rsidRPr="00CC132F">
        <w:rPr>
          <w:sz w:val="20"/>
        </w:rPr>
        <w:tab/>
      </w:r>
      <w:r w:rsidR="00C31B29" w:rsidRPr="00CC132F">
        <w:rPr>
          <w:sz w:val="20"/>
        </w:rPr>
        <w:t>Immediately</w:t>
      </w:r>
    </w:p>
    <w:p w:rsidR="00AD2C4C" w:rsidRDefault="00AD2C4C">
      <w:pPr>
        <w:jc w:val="both"/>
        <w:rPr>
          <w:sz w:val="16"/>
        </w:rPr>
      </w:pPr>
      <w:r w:rsidRPr="00CC132F">
        <w:rPr>
          <w:color w:val="0000FF"/>
          <w:sz w:val="20"/>
        </w:rPr>
        <w:t>Remove:</w:t>
      </w:r>
      <w:r w:rsidRPr="00CC132F">
        <w:rPr>
          <w:color w:val="0000FF"/>
          <w:sz w:val="20"/>
        </w:rPr>
        <w:tab/>
      </w:r>
      <w:r w:rsidR="00CC132F" w:rsidRPr="00CC132F">
        <w:rPr>
          <w:sz w:val="20"/>
        </w:rPr>
        <w:t>4-2</w:t>
      </w:r>
      <w:r w:rsidR="00140DAA">
        <w:rPr>
          <w:sz w:val="20"/>
        </w:rPr>
        <w:t>3</w:t>
      </w:r>
      <w:bookmarkStart w:id="0" w:name="_GoBack"/>
      <w:bookmarkEnd w:id="0"/>
      <w:r w:rsidR="00CC132F" w:rsidRPr="00CC132F">
        <w:rPr>
          <w:sz w:val="20"/>
        </w:rPr>
        <w:t>-20</w:t>
      </w:r>
      <w:r w:rsidR="00781EA2">
        <w:rPr>
          <w:sz w:val="20"/>
        </w:rPr>
        <w:t>2</w:t>
      </w:r>
      <w:r w:rsidR="00140DAA">
        <w:rPr>
          <w:sz w:val="20"/>
        </w:rPr>
        <w:t>1</w:t>
      </w:r>
      <w:r w:rsidRPr="00CC132F">
        <w:rPr>
          <w:sz w:val="10"/>
        </w:rPr>
        <w:tab/>
      </w:r>
      <w:r>
        <w:rPr>
          <w:sz w:val="16"/>
        </w:rPr>
        <w:tab/>
      </w:r>
    </w:p>
    <w:p w:rsidR="00AD2C4C" w:rsidRPr="00CC132F" w:rsidRDefault="00CC132F">
      <w:pPr>
        <w:jc w:val="both"/>
        <w:rPr>
          <w:b/>
          <w:sz w:val="14"/>
        </w:rPr>
      </w:pPr>
      <w:r w:rsidRPr="00CC132F">
        <w:rPr>
          <w:color w:val="0000FF"/>
          <w:sz w:val="14"/>
        </w:rPr>
        <w:t>S</w:t>
      </w:r>
      <w:r w:rsidR="00AD2C4C" w:rsidRPr="00CC132F">
        <w:rPr>
          <w:color w:val="0000FF"/>
          <w:sz w:val="14"/>
        </w:rPr>
        <w:t>:</w:t>
      </w:r>
      <w:r w:rsidRPr="00CC132F">
        <w:rPr>
          <w:color w:val="0000FF"/>
          <w:sz w:val="14"/>
        </w:rPr>
        <w:t>\Trans</w:t>
      </w:r>
      <w:r w:rsidR="00AD2C4C" w:rsidRPr="00CC132F">
        <w:rPr>
          <w:color w:val="0000FF"/>
          <w:sz w:val="14"/>
        </w:rPr>
        <w:t>\Maria\Notice\20</w:t>
      </w:r>
      <w:r w:rsidR="00140DAA">
        <w:rPr>
          <w:color w:val="0000FF"/>
          <w:sz w:val="14"/>
        </w:rPr>
        <w:t>20</w:t>
      </w:r>
      <w:r w:rsidR="00AD2C4C" w:rsidRPr="00CC132F">
        <w:rPr>
          <w:color w:val="0000FF"/>
          <w:sz w:val="14"/>
        </w:rPr>
        <w:t>\</w:t>
      </w:r>
      <w:r w:rsidR="0046185A" w:rsidRPr="00CC132F">
        <w:rPr>
          <w:color w:val="0000FF"/>
          <w:sz w:val="14"/>
        </w:rPr>
        <w:t>A</w:t>
      </w:r>
      <w:r w:rsidR="00140DAA">
        <w:rPr>
          <w:color w:val="0000FF"/>
          <w:sz w:val="14"/>
        </w:rPr>
        <w:t>pril</w:t>
      </w:r>
      <w:r w:rsidR="00C31B29" w:rsidRPr="00CC132F">
        <w:rPr>
          <w:color w:val="0000FF"/>
          <w:sz w:val="14"/>
        </w:rPr>
        <w:t>\ShuttingE</w:t>
      </w:r>
      <w:r w:rsidR="00AD2C4C" w:rsidRPr="00CC132F">
        <w:rPr>
          <w:color w:val="0000FF"/>
          <w:sz w:val="14"/>
        </w:rPr>
        <w:t>ngine</w:t>
      </w:r>
      <w:r w:rsidR="00C31B29" w:rsidRPr="00CC132F">
        <w:rPr>
          <w:color w:val="0000FF"/>
          <w:sz w:val="14"/>
        </w:rPr>
        <w:t>O</w:t>
      </w:r>
      <w:r w:rsidR="00AD2C4C" w:rsidRPr="00CC132F">
        <w:rPr>
          <w:color w:val="0000FF"/>
          <w:sz w:val="14"/>
        </w:rPr>
        <w:t>ff</w:t>
      </w:r>
    </w:p>
    <w:sectPr w:rsidR="00AD2C4C" w:rsidRPr="00CC132F">
      <w:pgSz w:w="12240" w:h="15840"/>
      <w:pgMar w:top="245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4210"/>
    <w:multiLevelType w:val="multilevel"/>
    <w:tmpl w:val="40463C3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F21574"/>
    <w:multiLevelType w:val="hybridMultilevel"/>
    <w:tmpl w:val="6416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3D7C"/>
    <w:multiLevelType w:val="multilevel"/>
    <w:tmpl w:val="21AC2D60"/>
    <w:lvl w:ilvl="0">
      <w:start w:val="4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0341E0"/>
    <w:multiLevelType w:val="multilevel"/>
    <w:tmpl w:val="C79AEA7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648DC"/>
    <w:multiLevelType w:val="multilevel"/>
    <w:tmpl w:val="40463C3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B3"/>
    <w:rsid w:val="00085313"/>
    <w:rsid w:val="00140DAA"/>
    <w:rsid w:val="0046185A"/>
    <w:rsid w:val="004C1A77"/>
    <w:rsid w:val="004D27B3"/>
    <w:rsid w:val="006412F5"/>
    <w:rsid w:val="00781EA2"/>
    <w:rsid w:val="009100B2"/>
    <w:rsid w:val="00A31DD5"/>
    <w:rsid w:val="00AD2C4C"/>
    <w:rsid w:val="00C31B29"/>
    <w:rsid w:val="00C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."/>
  <w:listSeparator w:val=","/>
  <w14:docId w14:val="06B84457"/>
  <w15:chartTrackingRefBased/>
  <w15:docId w15:val="{865238C4-6B40-4C85-B2C8-041B36E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270"/>
      </w:tabs>
    </w:pPr>
    <w:rPr>
      <w:sz w:val="28"/>
    </w:rPr>
  </w:style>
  <w:style w:type="paragraph" w:styleId="BodyText2">
    <w:name w:val="Body Text 2"/>
    <w:basedOn w:val="Normal"/>
    <w:pPr>
      <w:tabs>
        <w:tab w:val="left" w:pos="720"/>
        <w:tab w:val="left" w:pos="1620"/>
      </w:tabs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NOTICE2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/>
  <dc:creator>Christine A. Guidice</dc:creator>
  <cp:keywords/>
  <cp:lastModifiedBy>Alyssa Mancinelli</cp:lastModifiedBy>
  <cp:revision>2</cp:revision>
  <cp:lastPrinted>2011-12-14T17:31:00Z</cp:lastPrinted>
  <dcterms:created xsi:type="dcterms:W3CDTF">2020-04-07T19:07:00Z</dcterms:created>
  <dcterms:modified xsi:type="dcterms:W3CDTF">2020-04-07T19:07:00Z</dcterms:modified>
</cp:coreProperties>
</file>